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0887" w14:textId="0633E35B" w:rsidR="00FC4F14" w:rsidRPr="00EA1F5F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анализа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5F3F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 w:rsidR="005F3F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«Х</w:t>
      </w:r>
      <w:r w:rsidRP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СОШ № </w:t>
      </w:r>
      <w:r w:rsidR="005F3F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 им. </w:t>
      </w:r>
      <w:proofErr w:type="spellStart"/>
      <w:proofErr w:type="gramStart"/>
      <w:r w:rsidR="005F3F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З,Х.Хизриева</w:t>
      </w:r>
      <w:proofErr w:type="spellEnd"/>
      <w:proofErr w:type="gramEnd"/>
      <w:r w:rsidR="005F3F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69F2D1B9" w14:textId="77777777" w:rsidR="00FC4F14" w:rsidRPr="00EA1F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планом внутришкольного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контроля школы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учебный год был проведен анализ школьного сайта.</w:t>
      </w:r>
    </w:p>
    <w:p w14:paraId="23648644" w14:textId="77777777" w:rsidR="00FC4F14" w:rsidRPr="00EA1F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проверки: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проверить школьный сайт на соответствие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приказа Рособрнадзора от 14.08.2020 № 831 «Об утверждении Требований к структуре официального сайта образовательной организации в информационно-телекоммуникационной сети "Интернет"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и формату представления информации»; проверить наполнение раздела «Воспитательная работа.</w:t>
      </w:r>
    </w:p>
    <w:p w14:paraId="627FB34C" w14:textId="1D2880CA" w:rsidR="00FC4F14" w:rsidRPr="00EA1F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 проведения проверки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: с 01.</w:t>
      </w:r>
      <w:r w:rsidR="001E41F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по 03.</w:t>
      </w:r>
      <w:r w:rsidR="001E41F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14:paraId="580E4738" w14:textId="77777777" w:rsidR="00FC4F14" w:rsidRPr="00EA1F5F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 проверки</w:t>
      </w:r>
    </w:p>
    <w:p w14:paraId="36CF1CAA" w14:textId="77777777" w:rsidR="00FC4F14" w:rsidRPr="00EA1F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В ходе проверки была проанализирована структура раздела сайта «Сведения об образовательной организации» на соответствие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Требованиям к структуре официального сайта образовательной организации в информационно-телекоммуникационной сети Интернет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и формату представления информации, утвержденным приказом Рособрнадзора от 14.08.2020 № 831.</w:t>
      </w:r>
    </w:p>
    <w:p w14:paraId="428B801F" w14:textId="77777777" w:rsidR="00FC4F14" w:rsidRPr="00EA1F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Были проанализированы документы, которые размещены на официальном сайте школы в разделе «Сведения об образовательной организации»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и характеризуют открытость и доступность информации образовательной организации. Результаты представлены в таблице.</w:t>
      </w:r>
    </w:p>
    <w:p w14:paraId="7CBF0158" w14:textId="4DDCFD81" w:rsidR="00FC4F14" w:rsidRPr="00EA1F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Таблица. Показатели анализа официального сайта </w:t>
      </w:r>
      <w:proofErr w:type="gramStart"/>
      <w:r w:rsidRP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»Х</w:t>
      </w:r>
      <w:r w:rsidRP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proofErr w:type="gramEnd"/>
      <w:r w:rsidRP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EA1F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8"/>
        <w:gridCol w:w="5150"/>
        <w:gridCol w:w="1469"/>
      </w:tblGrid>
      <w:tr w:rsidR="00FC4F14" w14:paraId="77FF45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3963D" w14:textId="77777777" w:rsidR="00FC4F14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77303" w14:textId="77777777" w:rsidR="00FC4F14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3ED31" w14:textId="77777777" w:rsidR="00FC4F14" w:rsidRDefault="0000000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экспертизы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сайта</w:t>
            </w:r>
            <w:proofErr w:type="spellEnd"/>
          </w:p>
        </w:tc>
      </w:tr>
      <w:tr w:rsidR="00FC4F14" w14:paraId="3A5411B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D0F45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F966B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 полном и сокращенном (при наличии) наименовании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2A643C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35176E4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384AA2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408AF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дате создания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1E07A0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2A29D6A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D6105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FD980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об учредителе (учредителях)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7F7CB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60C4048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B9497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01DE1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наименовании представительств и филиалов образовательной организации (при наличии) (в том числе находящихся за пределами Российской Федерации)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6FCFB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75E303F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EE4C44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0A067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местонахождении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63EC5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3D00474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C7AB1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BAF4B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режиме и графике работы 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0A5AA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Размещена</w:t>
            </w:r>
            <w:proofErr w:type="spellEnd"/>
          </w:p>
        </w:tc>
      </w:tr>
      <w:tr w:rsidR="00FC4F14" w14:paraId="2F6427E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BEE99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BD4212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контактных телефонах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C61E3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5258515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B3B48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E10C0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55630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201E8E8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66C80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ED2CD0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об адресах официальных сайтов представительств и филиалов образовательной организации (при наличии) или страниц в информационно-телекоммуникационной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CF7E4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0961F49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09114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A62D1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об адресах официальных сайтов в информационно-телекоммуникационной сети Интернет структурных подразделений (органов управления) образовательной организации (при наличии официальных сайтов)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DA866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51E3606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3D890" w14:textId="77777777" w:rsidR="00FC4F14" w:rsidRDefault="000000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1BF7B620" w14:textId="77777777" w:rsidR="00FC4F14" w:rsidRDefault="00FC4F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2AABE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CE895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058C1BE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5A204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52415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государственной аккредитации (с приложениями)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60F0C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7C598F9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7068B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2E0FA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DD8FA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4C3C107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56F9E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7ADE2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трудового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67464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190D8CC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1AEC1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9FB0D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112DD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5B415A3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9010D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A15A2" w14:textId="77777777" w:rsidR="00FC4F14" w:rsidRPr="00EA1F5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  <w:p w14:paraId="027CAD64" w14:textId="77777777" w:rsidR="00FC4F14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4147806" w14:textId="77777777" w:rsidR="00FC4F14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04D357B" w14:textId="77777777" w:rsidR="00FC4F14" w:rsidRPr="00EA1F5F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формы, периодичность и порядок текущего контроля успеваемости и промежуточной аттестации обучающихся;</w:t>
            </w:r>
          </w:p>
          <w:p w14:paraId="4D097C1A" w14:textId="77777777" w:rsidR="00FC4F14" w:rsidRPr="00EA1F5F" w:rsidRDefault="0000000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 и основания перевода, отчисления и восстановления обучающихся;</w:t>
            </w:r>
          </w:p>
          <w:p w14:paraId="7FEAC686" w14:textId="77777777" w:rsidR="00FC4F14" w:rsidRPr="00EA1F5F" w:rsidRDefault="0000000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представителями) несовершеннолетних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EF95D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Размещена</w:t>
            </w:r>
            <w:proofErr w:type="spellEnd"/>
          </w:p>
        </w:tc>
      </w:tr>
      <w:tr w:rsidR="00FC4F14" w14:paraId="2415CC3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E2247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5F023" w14:textId="77777777" w:rsidR="00FC4F14" w:rsidRPr="00EA1F5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      </w:r>
          </w:p>
          <w:p w14:paraId="613A2962" w14:textId="77777777" w:rsidR="00FC4F14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F527710" w14:textId="77777777" w:rsidR="00FC4F14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9AE47D9" w14:textId="77777777" w:rsidR="00FC4F14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074205" w14:textId="77777777" w:rsidR="00FC4F14" w:rsidRPr="00EA1F5F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      </w:r>
          </w:p>
          <w:p w14:paraId="577CB320" w14:textId="77777777" w:rsidR="00FC4F14" w:rsidRPr="00EA1F5F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языка(</w:t>
            </w:r>
            <w:proofErr w:type="spellStart"/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), на котором(</w:t>
            </w:r>
            <w:proofErr w:type="spellStart"/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ых</w:t>
            </w:r>
            <w:proofErr w:type="spellEnd"/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осуществляется образование (обучение);</w:t>
            </w:r>
          </w:p>
          <w:p w14:paraId="65F0AF62" w14:textId="77777777" w:rsidR="00FC4F14" w:rsidRPr="00EA1F5F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предметов, курсов, дисциплин (модулей), предусмотренных соответствующей образовательной программой;</w:t>
            </w:r>
          </w:p>
          <w:p w14:paraId="5D853DDB" w14:textId="77777777" w:rsidR="00FC4F14" w:rsidRPr="00EA1F5F" w:rsidRDefault="0000000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практики, предусмотренной соответствующей образовательной программой;</w:t>
            </w:r>
          </w:p>
          <w:p w14:paraId="5BA2F30B" w14:textId="77777777" w:rsidR="00FC4F14" w:rsidRPr="00EA1F5F" w:rsidRDefault="0000000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2C9D6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proofErr w:type="spellEnd"/>
          </w:p>
        </w:tc>
      </w:tr>
      <w:tr w:rsidR="00FC4F14" w14:paraId="29A26E3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93485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0D5E4" w14:textId="77777777" w:rsidR="00FC4F14" w:rsidRPr="00EA1F5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информацию:</w:t>
            </w:r>
          </w:p>
          <w:p w14:paraId="35CA642B" w14:textId="77777777" w:rsidR="00FC4F14" w:rsidRPr="00EA1F5F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учебном плане с приложением его в виде электронного документа;</w:t>
            </w:r>
          </w:p>
          <w:p w14:paraId="3071A561" w14:textId="77777777" w:rsidR="00FC4F14" w:rsidRPr="00EA1F5F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 аннотации к рабочим программам 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дисциплин (по каждому учебному предмету, курсу, дисциплине (модулю), практике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составе образовательной программы) с приложением рабочих программ в виде электронного документа;</w:t>
            </w:r>
          </w:p>
          <w:p w14:paraId="12E25953" w14:textId="77777777" w:rsidR="00FC4F14" w:rsidRPr="00EA1F5F" w:rsidRDefault="0000000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календарном учебном графике с приложением его в виде электронного документа;</w:t>
            </w:r>
          </w:p>
          <w:p w14:paraId="10898BE3" w14:textId="77777777" w:rsidR="00FC4F14" w:rsidRPr="00EA1F5F" w:rsidRDefault="0000000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ч. 1 ст. 12.1 Федерального закона от 29.12.2012 № 273-ФЗ «Об образовании в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848ED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Размещена</w:t>
            </w:r>
            <w:proofErr w:type="spellEnd"/>
          </w:p>
        </w:tc>
      </w:tr>
      <w:tr w:rsidR="00FC4F14" w14:paraId="7E95049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9E2DB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0C6F9" w14:textId="77777777" w:rsidR="00FC4F14" w:rsidRPr="00EA1F5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 численности обучающихся по реализуемым образовательным программам, в том числе:</w:t>
            </w:r>
          </w:p>
          <w:p w14:paraId="2E4E0903" w14:textId="77777777" w:rsidR="00FC4F14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2BC87AB" w14:textId="77777777" w:rsidR="00FC4F14" w:rsidRPr="00EA1F5F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      </w:r>
          </w:p>
          <w:p w14:paraId="36832BB9" w14:textId="77777777" w:rsidR="00FC4F14" w:rsidRPr="00EA1F5F" w:rsidRDefault="0000000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гражданами);</w:t>
            </w:r>
          </w:p>
          <w:p w14:paraId="61313079" w14:textId="77777777" w:rsidR="00FC4F14" w:rsidRPr="00EA1F5F" w:rsidRDefault="0000000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численности обучающихся по договорам об образовании, заключаемым при приеме на обучение за счет средств физического и (или) юридического лица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D6ABF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0819521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E0194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F53D3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 лицензии на осуществление образовательной деятельности (выписке из реестра лицензий на осуществление образовательной деятельности)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F7CF4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7B50A8E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E1D35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</w:t>
            </w:r>
            <w:r w:rsidRPr="00EA1F5F">
              <w:rPr>
                <w:lang w:val="ru-RU"/>
              </w:rPr>
              <w:br/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«Образовательные</w:t>
            </w:r>
            <w:r w:rsidRPr="00EA1F5F">
              <w:rPr>
                <w:lang w:val="ru-RU"/>
              </w:rPr>
              <w:br/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стандарты и требования»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35B95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 ФГОС, по которым школа реализует образовательные программы, федеральных государственных требованиях (в форме электронного документа или в виде активных ссылок, непосредственный переход по которым позволяет получить доступ к образовательному стандарту, самостоятельно устанавливаемым требованиям в форме электронного документа)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D6176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41A74FF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6DB416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2931F" w14:textId="77777777" w:rsidR="00FC4F14" w:rsidRPr="00EA1F5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 руководителе образовательной организации, в том числе:</w:t>
            </w:r>
          </w:p>
          <w:p w14:paraId="56F2F203" w14:textId="77777777" w:rsidR="00FC4F14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13B50B4" w14:textId="77777777" w:rsidR="00FC4F14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B93EDA6" w14:textId="77777777" w:rsidR="00FC4F14" w:rsidRDefault="0000000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510AE22" w14:textId="77777777" w:rsidR="00FC4F14" w:rsidRDefault="0000000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F50400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282A52E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B27F28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4FA9F" w14:textId="77777777" w:rsidR="00FC4F14" w:rsidRPr="00EA1F5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 заместителях руководителя образовательной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числе:</w:t>
            </w:r>
          </w:p>
          <w:p w14:paraId="6BCF7E79" w14:textId="77777777" w:rsidR="00FC4F14" w:rsidRDefault="000000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233EA8F" w14:textId="77777777" w:rsidR="00FC4F14" w:rsidRDefault="000000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BA3A80" w14:textId="77777777" w:rsidR="00FC4F14" w:rsidRDefault="0000000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F633670" w14:textId="77777777" w:rsidR="00FC4F14" w:rsidRDefault="0000000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C3CEE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7D79482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C071D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9EC82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 руководителях филиалов, в том числе:</w:t>
            </w:r>
          </w:p>
          <w:p w14:paraId="6CA2EC33" w14:textId="77777777" w:rsidR="00FC4F14" w:rsidRDefault="000000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14C4A7A" w14:textId="77777777" w:rsidR="00FC4F14" w:rsidRDefault="000000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6D1FE2B" w14:textId="77777777" w:rsidR="00FC4F14" w:rsidRDefault="0000000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11074E9" w14:textId="77777777" w:rsidR="00FC4F14" w:rsidRDefault="0000000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61FED0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4317CF4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2E5A7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10286" w14:textId="77777777" w:rsidR="00FC4F14" w:rsidRPr="00EA1F5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в том числе:</w:t>
            </w:r>
          </w:p>
          <w:p w14:paraId="788A93C3" w14:textId="77777777" w:rsidR="00FC4F14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фамилия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7538BCF" w14:textId="77777777" w:rsidR="00FC4F14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занимаемая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5B277AA9" w14:textId="77777777" w:rsidR="00FC4F14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49985FB" w14:textId="77777777" w:rsidR="00FC4F14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0B5A6D4" w14:textId="77777777" w:rsidR="00FC4F14" w:rsidRPr="00EA1F5F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направления подготовки и (или) специальности;</w:t>
            </w:r>
          </w:p>
          <w:p w14:paraId="33CDF925" w14:textId="77777777" w:rsidR="00FC4F14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7FDBCA04" w14:textId="77777777" w:rsidR="00FC4F14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14:paraId="2DE209E5" w14:textId="77777777" w:rsidR="00FC4F14" w:rsidRPr="00EA1F5F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и (или) профессиональная переподготовка (при наличии);</w:t>
            </w:r>
          </w:p>
          <w:p w14:paraId="53A25535" w14:textId="77777777" w:rsidR="00FC4F14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15ABA2E1" w14:textId="77777777" w:rsidR="00FC4F14" w:rsidRDefault="0000000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494564B" w14:textId="77777777" w:rsidR="00FC4F14" w:rsidRPr="00EA1F5F" w:rsidRDefault="0000000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F832A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Размещена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частично</w:t>
            </w:r>
            <w:proofErr w:type="spellEnd"/>
          </w:p>
        </w:tc>
      </w:tr>
      <w:tr w:rsidR="00FC4F14" w:rsidRPr="001E41FC" w14:paraId="7F269CC5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7BBBA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 «Материально-техническое обеспечение и оснащенность образовательного процесса»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97563" w14:textId="35A9E446" w:rsidR="00FC4F14" w:rsidRPr="00EA1F5F" w:rsidRDefault="00FC4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90DE4" w14:textId="6BD50C30" w:rsidR="00FC4F14" w:rsidRPr="001E41FC" w:rsidRDefault="00FC4F14">
            <w:pPr>
              <w:rPr>
                <w:lang w:val="ru-RU"/>
              </w:rPr>
            </w:pPr>
          </w:p>
        </w:tc>
      </w:tr>
      <w:tr w:rsidR="00FC4F14" w14:paraId="6EAA03D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ACB497" w14:textId="77777777" w:rsidR="00FC4F14" w:rsidRPr="001E41FC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8D182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A3B1A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2F1C66C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C7D8B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905F3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средствах обучения и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62DEB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461EEBA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F313C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30C84D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условиях питания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11566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77BB074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AD1EF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4BB55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доступе к информационным системам и информационно-телекоммуникационным сетям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6368DE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2826C3C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784FC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55C7C" w14:textId="77777777" w:rsidR="00FC4F14" w:rsidRPr="00EA1F5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9EFF2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1AA69DB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23B61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CE304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об утверждении стоимости обучения по каждой образовательной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3DBDC9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4A6FB20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E2DB6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C4EA0" w14:textId="77777777" w:rsidR="00FC4F14" w:rsidRPr="00EA1F5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109C0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1A1C6FC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CFDD3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24E3D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Информация об объеме образовательной деятельности, финансовое обеспечение которой осуществляется:</w:t>
            </w:r>
          </w:p>
          <w:p w14:paraId="7F3031AE" w14:textId="77777777" w:rsidR="00FC4F14" w:rsidRPr="00EA1F5F" w:rsidRDefault="0000000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 счет бюджетных ассигнований 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федерального бюджета;</w:t>
            </w:r>
          </w:p>
          <w:p w14:paraId="76EED0E6" w14:textId="77777777" w:rsidR="00FC4F14" w:rsidRPr="00EA1F5F" w:rsidRDefault="0000000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счет бюджетов субъектов Российской Федерации;</w:t>
            </w:r>
          </w:p>
          <w:p w14:paraId="42D10EF3" w14:textId="77777777" w:rsidR="00FC4F14" w:rsidRDefault="0000000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93762CE" w14:textId="77777777" w:rsidR="00FC4F14" w:rsidRPr="00EA1F5F" w:rsidRDefault="00000000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67392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Размещена</w:t>
            </w:r>
            <w:proofErr w:type="spellEnd"/>
          </w:p>
        </w:tc>
      </w:tr>
      <w:tr w:rsidR="00FC4F14" w14:paraId="6A70473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F7C5B5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889FE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 поступлении финансовых и материальных средств по итогам финансового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82BBEE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533A9E7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69EEAF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6B59F" w14:textId="77777777" w:rsidR="00FC4F14" w:rsidRPr="00EA1F5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расходовании финансовых и материальных средств по итогам финансового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26CF4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7BD7B1A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DFC32" w14:textId="77777777" w:rsidR="00FC4F14" w:rsidRDefault="00FC4F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20D027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E0E4E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448C7FB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5E753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81D50" w14:textId="77777777" w:rsidR="00FC4F14" w:rsidRPr="00EA1F5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специальных условиях для обучения инвалидов и лиц с ограниченными возможностями здоровья:</w:t>
            </w:r>
          </w:p>
          <w:p w14:paraId="39396ED0" w14:textId="77777777" w:rsidR="00FC4F14" w:rsidRDefault="000000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B5CF8DA" w14:textId="77777777" w:rsidR="00FC4F14" w:rsidRPr="00EA1F5F" w:rsidRDefault="000000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библиотеке, объектах для проведения практических занятий, спорта, приспособленных для использования инвалидами и лицами с ОВЗ;</w:t>
            </w:r>
          </w:p>
          <w:p w14:paraId="68C3B47C" w14:textId="77777777" w:rsidR="00FC4F14" w:rsidRPr="00EA1F5F" w:rsidRDefault="000000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средствах обучения и воспитания, приспособленных для использования инвалидами и лицами с ОВЗ;</w:t>
            </w:r>
          </w:p>
          <w:p w14:paraId="36EFEB77" w14:textId="77777777" w:rsidR="00FC4F14" w:rsidRPr="00EA1F5F" w:rsidRDefault="000000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 условиях питания и охраны здоровья;</w:t>
            </w:r>
          </w:p>
          <w:p w14:paraId="1767643F" w14:textId="77777777" w:rsidR="00FC4F14" w:rsidRPr="00EA1F5F" w:rsidRDefault="000000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 специальных технических средств обучения коллективного и индивидуального пользования и условий для беспрепятственного доступа в общежитие, интернат – если есть;</w:t>
            </w:r>
          </w:p>
          <w:p w14:paraId="747D748A" w14:textId="77777777" w:rsidR="00FC4F14" w:rsidRPr="00EA1F5F" w:rsidRDefault="000000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количестве жилых помещений в общежитии, интернате, приспособленных для использования инвалидами и лицами с ОВЗ;</w:t>
            </w:r>
          </w:p>
          <w:p w14:paraId="0BECC00E" w14:textId="77777777" w:rsidR="00FC4F14" w:rsidRPr="00EA1F5F" w:rsidRDefault="0000000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 беспрепятственного доступа в здания образовательной организации;</w:t>
            </w:r>
          </w:p>
          <w:p w14:paraId="14909E8C" w14:textId="77777777" w:rsidR="00FC4F14" w:rsidRPr="00EA1F5F" w:rsidRDefault="0000000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электронных образовательных ресурсах, к которым обеспечивается доступ инвалидов и лиц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1F22F3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Размещена</w:t>
            </w:r>
            <w:proofErr w:type="spellEnd"/>
          </w:p>
        </w:tc>
      </w:tr>
      <w:tr w:rsidR="00FC4F14" w14:paraId="4A69E76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BAB13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EE8D2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о заключенных и планируемых к заключению договорах с иностранными и (или) международными организациями по вопросам образования и науки (при наличии); о международной аккредитации образовательных программ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268FDE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  <w:tr w:rsidR="00FC4F14" w14:paraId="09AFB9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E42C3" w14:textId="77777777" w:rsidR="00FC4F14" w:rsidRPr="00EA1F5F" w:rsidRDefault="00000000">
            <w:pPr>
              <w:rPr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 «Организация питания в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41A76" w14:textId="77777777" w:rsidR="00FC4F14" w:rsidRPr="00EA1F5F" w:rsidRDefault="000000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об условиях питания обучающихся, в том числе:</w:t>
            </w:r>
          </w:p>
          <w:p w14:paraId="30682917" w14:textId="77777777" w:rsidR="00FC4F14" w:rsidRDefault="0000000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горячего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6FD1386" w14:textId="77777777" w:rsidR="00FC4F14" w:rsidRPr="00EA1F5F" w:rsidRDefault="0000000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наличии диетического меню в образовательной организации;</w:t>
            </w:r>
          </w:p>
          <w:p w14:paraId="55E2D00C" w14:textId="77777777" w:rsidR="00FC4F14" w:rsidRPr="00EA1F5F" w:rsidRDefault="0000000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перечни юридических лиц и индивидуальных предпринимателей, оказывающих услуги по организации питания в общеобразовательной организации;</w:t>
            </w:r>
          </w:p>
          <w:p w14:paraId="79544A6D" w14:textId="77777777" w:rsidR="00FC4F14" w:rsidRPr="00EA1F5F" w:rsidRDefault="0000000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организацию;</w:t>
            </w:r>
          </w:p>
          <w:p w14:paraId="31B83148" w14:textId="77777777" w:rsidR="00FC4F14" w:rsidRPr="00EA1F5F" w:rsidRDefault="0000000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A1F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обратной связи для родителей обучающихся и ответы на вопросы родителей по 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77066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proofErr w:type="spellEnd"/>
          </w:p>
        </w:tc>
      </w:tr>
    </w:tbl>
    <w:p w14:paraId="356638F7" w14:textId="77777777" w:rsidR="00FC4F14" w:rsidRPr="00EA1F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В целях информирования общественности на сайте опубликована дополнительная информация. Размещены дорожная карта перехода на новые ФГОС НОО и ООО на период с 2022 по 2027 год,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формы согласия на обучение по ФГОС-2021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для родителей учеников 3–4-х и 7-8-х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Кроме того, на сайте опубликована информация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о внедрении федеральных образовательных программ (ФОП)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ФОП, дорожная карта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 xml:space="preserve">по внедрению ФОП, памятки для учителей, учеников и их родителей и др. Тексты федеральных образовательных программ размещены в виде </w:t>
      </w:r>
      <w:r>
        <w:rPr>
          <w:rFonts w:hAnsi="Times New Roman" w:cs="Times New Roman"/>
          <w:color w:val="000000"/>
          <w:sz w:val="24"/>
          <w:szCs w:val="24"/>
        </w:rPr>
        <w:t>QR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-кодов.</w:t>
      </w:r>
    </w:p>
    <w:p w14:paraId="2DA43DF4" w14:textId="77777777" w:rsidR="00FC4F14" w:rsidRPr="00EA1F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Проведен анализ дополнительного раздела «Воспитательная работа». Раздел содержит информацию о работе школы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приоритетными направлениями государственной политики в сфере образования:</w:t>
      </w:r>
    </w:p>
    <w:p w14:paraId="10E98938" w14:textId="77777777" w:rsidR="00FC4F14" w:rsidRPr="00EA1F5F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положение о воспитательной работе, включающее правила использования государственных символов;</w:t>
      </w:r>
    </w:p>
    <w:p w14:paraId="6A41D912" w14:textId="77777777" w:rsidR="00FC4F14" w:rsidRPr="00EA1F5F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о деятельности первичной ячейки Общероссийского общественно-государственного движения детей и молодежи «Движение первых»;</w:t>
      </w:r>
    </w:p>
    <w:p w14:paraId="7B317C6D" w14:textId="77777777" w:rsidR="00FC4F14" w:rsidRPr="00EA1F5F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план мероприятий по военно-патриотическому воспитанию на 2023/24 учебный год.</w:t>
      </w:r>
    </w:p>
    <w:p w14:paraId="347F4939" w14:textId="77777777" w:rsidR="00FC4F14" w:rsidRPr="00EA1F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Также в разделе актуализированы на 2023/24 учебный год:</w:t>
      </w:r>
    </w:p>
    <w:p w14:paraId="1228F1A4" w14:textId="77777777" w:rsidR="00FC4F14" w:rsidRPr="00EA1F5F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приказ о введении традиции еженедельного поднятия флага и исполнения гимна;</w:t>
      </w:r>
    </w:p>
    <w:p w14:paraId="47CAE390" w14:textId="77777777" w:rsidR="00FC4F14" w:rsidRPr="00EA1F5F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времени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торжественной линейки, на которой проходит поднятие и спуск флага России;</w:t>
      </w:r>
    </w:p>
    <w:p w14:paraId="4D88F3FD" w14:textId="77777777" w:rsidR="00FC4F14" w:rsidRPr="00EA1F5F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списки учеников, входящих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знаменных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для ближайших мероприятий (обновляются своевременно);</w:t>
      </w:r>
    </w:p>
    <w:p w14:paraId="1A05013C" w14:textId="77777777" w:rsidR="00FC4F14" w:rsidRPr="00EA1F5F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памятки и методические материалы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госсимволов для обучающихся и родителей/законных представителей.</w:t>
      </w:r>
    </w:p>
    <w:p w14:paraId="4D0D29D9" w14:textId="305E071B" w:rsidR="00FC4F14" w:rsidRPr="005F3F87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 xml:space="preserve">Указаны контакты и режим работы советника директора по воспитанию </w:t>
      </w:r>
      <w:proofErr w:type="spellStart"/>
      <w:r w:rsidR="005F3F87">
        <w:rPr>
          <w:rFonts w:hAnsi="Times New Roman" w:cs="Times New Roman"/>
          <w:color w:val="000000"/>
          <w:sz w:val="24"/>
          <w:szCs w:val="24"/>
          <w:lang w:val="ru-RU"/>
        </w:rPr>
        <w:t>Заирхановой</w:t>
      </w:r>
      <w:proofErr w:type="spellEnd"/>
      <w:r w:rsidR="005F3F87">
        <w:rPr>
          <w:rFonts w:hAnsi="Times New Roman" w:cs="Times New Roman"/>
          <w:color w:val="000000"/>
          <w:sz w:val="24"/>
          <w:szCs w:val="24"/>
          <w:lang w:val="ru-RU"/>
        </w:rPr>
        <w:t xml:space="preserve"> З.Б.</w:t>
      </w:r>
    </w:p>
    <w:p w14:paraId="0D0B3583" w14:textId="77777777" w:rsidR="00FC4F14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proofErr w:type="spellEnd"/>
    </w:p>
    <w:p w14:paraId="0210A79A" w14:textId="77777777" w:rsidR="00FC4F14" w:rsidRPr="00EA1F5F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Подразделы школьного сайта соответствуют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подразделам,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приказе Рособрнадзора от 14.08.2020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информации».</w:t>
      </w:r>
    </w:p>
    <w:p w14:paraId="53FA7D96" w14:textId="5B572B2B" w:rsidR="00FC4F14" w:rsidRPr="00EA1F5F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«Финансово-хозяйственная деятельность»,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14:paraId="4BB0B7A3" w14:textId="55C96C91" w:rsidR="00FC4F14" w:rsidRPr="00EA1F5F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В подразделе «Образование» размещены рабочие программы педагогов исключительно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по учебным предметам. Отсутствуют рабочие программы курсов внеурочной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дополнительные общеразвивающие программы. Отсутствуют аннотации к рабочим программам по учебным </w:t>
      </w:r>
      <w:proofErr w:type="gramStart"/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5F3F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 xml:space="preserve"> НОО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5F3F87">
        <w:rPr>
          <w:rFonts w:hAnsi="Times New Roman" w:cs="Times New Roman"/>
          <w:color w:val="000000"/>
          <w:sz w:val="24"/>
          <w:szCs w:val="24"/>
          <w:lang w:val="ru-RU"/>
        </w:rPr>
        <w:t>, ООО,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14:paraId="7156FE37" w14:textId="77777777" w:rsidR="00FC4F14" w:rsidRPr="00EA1F5F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На сайте опубликована дополнительная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реализации ФОП и единых подходах к военно-патриотическому воспитанию и подготовке к военной службе, которые в 2023–2024 годах будут обязательны для всех уровней образования.</w:t>
      </w:r>
    </w:p>
    <w:p w14:paraId="31638349" w14:textId="77777777" w:rsidR="00FC4F14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</w:p>
    <w:p w14:paraId="51B0525F" w14:textId="00665A7B" w:rsidR="00FC4F14" w:rsidRPr="00EA1F5F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</w:t>
      </w:r>
      <w:r w:rsidR="005F3F87">
        <w:rPr>
          <w:rFonts w:hAnsi="Times New Roman" w:cs="Times New Roman"/>
          <w:color w:val="000000"/>
          <w:sz w:val="24"/>
          <w:szCs w:val="24"/>
          <w:lang w:val="ru-RU"/>
        </w:rPr>
        <w:t>ра по УВР Ибрагимовой М.М.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17.09.2023:</w:t>
      </w:r>
    </w:p>
    <w:p w14:paraId="7454F1F5" w14:textId="363FDDA0" w:rsidR="00FC4F14" w:rsidRPr="00EA1F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1.1. Разместить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сайте школы рабочие программы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 и дополнительные общеразвивающие программы, аннотации к рабочим программам по учебным предметам </w:t>
      </w:r>
      <w:proofErr w:type="gramStart"/>
      <w:r w:rsidR="005F3F87">
        <w:rPr>
          <w:rFonts w:hAnsi="Times New Roman" w:cs="Times New Roman"/>
          <w:color w:val="000000"/>
          <w:sz w:val="24"/>
          <w:szCs w:val="24"/>
          <w:lang w:val="ru-RU"/>
        </w:rPr>
        <w:t>НОО,ООО</w:t>
      </w:r>
      <w:proofErr w:type="gramEnd"/>
      <w:r w:rsidR="005F3F8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14:paraId="79D32FF9" w14:textId="77777777" w:rsidR="00FC4F14" w:rsidRPr="00EA1F5F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1.2. Разместить информацию о вновь прибывших педагогах.</w:t>
      </w:r>
      <w:r w:rsidRPr="00EA1F5F">
        <w:rPr>
          <w:lang w:val="ru-RU"/>
        </w:rPr>
        <w:br/>
      </w:r>
    </w:p>
    <w:p w14:paraId="35E459EB" w14:textId="6F422B6B" w:rsidR="00FC4F14" w:rsidRPr="00EA1F5F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F3F87">
        <w:rPr>
          <w:rFonts w:hAnsi="Times New Roman" w:cs="Times New Roman"/>
          <w:color w:val="000000"/>
          <w:sz w:val="24"/>
          <w:szCs w:val="24"/>
          <w:lang w:val="ru-RU"/>
        </w:rPr>
        <w:t>Мустафаеву Ю.М.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подготовить рабочие программы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и дополнительные общеразвивающие программы для публикации на сайте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A1F5F">
        <w:rPr>
          <w:rFonts w:hAnsi="Times New Roman" w:cs="Times New Roman"/>
          <w:color w:val="000000"/>
          <w:sz w:val="24"/>
          <w:szCs w:val="24"/>
          <w:lang w:val="ru-RU"/>
        </w:rPr>
        <w:t>в срок до 16.09.2023.</w:t>
      </w:r>
    </w:p>
    <w:p w14:paraId="145A6CF5" w14:textId="0E8B39E1" w:rsidR="00FC4F14" w:rsidRPr="00EA1F5F" w:rsidRDefault="00FC4F14" w:rsidP="005F3F8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1230"/>
        <w:gridCol w:w="3473"/>
        <w:gridCol w:w="3271"/>
      </w:tblGrid>
      <w:tr w:rsidR="00FC4F14" w14:paraId="290A2C7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12ABA6" w14:textId="77777777" w:rsidR="00FC4F14" w:rsidRDefault="0000000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FE56F" w14:textId="77777777" w:rsidR="00FC4F14" w:rsidRDefault="0000000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19CFA" w14:textId="6D6EE38D" w:rsidR="00FC4F14" w:rsidRDefault="005F3F87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011DD" w14:textId="411BCB9E" w:rsidR="00FC4F14" w:rsidRPr="005F3F87" w:rsidRDefault="005F3F8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/Ибрагим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М.М.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</w:tr>
    </w:tbl>
    <w:p w14:paraId="0658C1A0" w14:textId="77777777" w:rsidR="00FC4F14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справкой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(ы):</w:t>
      </w:r>
    </w:p>
    <w:p w14:paraId="1608DC49" w14:textId="1414B0F4" w:rsidR="00FC4F14" w:rsidRDefault="005F3F8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Мустафаев Ю.М.</w:t>
      </w:r>
    </w:p>
    <w:p w14:paraId="201F28F6" w14:textId="699FA25E" w:rsidR="005F3F87" w:rsidRPr="005F3F87" w:rsidRDefault="005F3F8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Гусейнова З.Н.</w:t>
      </w:r>
    </w:p>
    <w:p w14:paraId="6CF7A918" w14:textId="06D04042" w:rsidR="00FC4F14" w:rsidRPr="005F3F87" w:rsidRDefault="00FC4F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1EEFFB" w14:textId="6CBB7FFF" w:rsidR="00FC4F14" w:rsidRPr="005F3F87" w:rsidRDefault="00FC4F1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C4F14" w:rsidRPr="005F3F8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9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43A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A0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7968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D5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65C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035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D2C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EA36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FB3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6F2D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261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8592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012A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EA25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721A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481B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3824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8073295">
    <w:abstractNumId w:val="11"/>
  </w:num>
  <w:num w:numId="2" w16cid:durableId="1347486863">
    <w:abstractNumId w:val="8"/>
  </w:num>
  <w:num w:numId="3" w16cid:durableId="1925525579">
    <w:abstractNumId w:val="5"/>
  </w:num>
  <w:num w:numId="4" w16cid:durableId="187765274">
    <w:abstractNumId w:val="17"/>
  </w:num>
  <w:num w:numId="5" w16cid:durableId="1506900443">
    <w:abstractNumId w:val="13"/>
  </w:num>
  <w:num w:numId="6" w16cid:durableId="1067801673">
    <w:abstractNumId w:val="1"/>
  </w:num>
  <w:num w:numId="7" w16cid:durableId="715130223">
    <w:abstractNumId w:val="2"/>
  </w:num>
  <w:num w:numId="8" w16cid:durableId="1339961367">
    <w:abstractNumId w:val="15"/>
  </w:num>
  <w:num w:numId="9" w16cid:durableId="1656178486">
    <w:abstractNumId w:val="4"/>
  </w:num>
  <w:num w:numId="10" w16cid:durableId="1240872398">
    <w:abstractNumId w:val="16"/>
  </w:num>
  <w:num w:numId="11" w16cid:durableId="564993124">
    <w:abstractNumId w:val="14"/>
  </w:num>
  <w:num w:numId="12" w16cid:durableId="2046520891">
    <w:abstractNumId w:val="0"/>
  </w:num>
  <w:num w:numId="13" w16cid:durableId="1807157980">
    <w:abstractNumId w:val="9"/>
  </w:num>
  <w:num w:numId="14" w16cid:durableId="912273598">
    <w:abstractNumId w:val="7"/>
  </w:num>
  <w:num w:numId="15" w16cid:durableId="992097404">
    <w:abstractNumId w:val="10"/>
  </w:num>
  <w:num w:numId="16" w16cid:durableId="308246986">
    <w:abstractNumId w:val="3"/>
  </w:num>
  <w:num w:numId="17" w16cid:durableId="312950121">
    <w:abstractNumId w:val="12"/>
  </w:num>
  <w:num w:numId="18" w16cid:durableId="1331710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E41FC"/>
    <w:rsid w:val="002D33B1"/>
    <w:rsid w:val="002D3591"/>
    <w:rsid w:val="003514A0"/>
    <w:rsid w:val="004F7E17"/>
    <w:rsid w:val="005A05CE"/>
    <w:rsid w:val="005F3F87"/>
    <w:rsid w:val="00653AF6"/>
    <w:rsid w:val="00B424D3"/>
    <w:rsid w:val="00B73A5A"/>
    <w:rsid w:val="00D502F0"/>
    <w:rsid w:val="00E438A1"/>
    <w:rsid w:val="00EA1F5F"/>
    <w:rsid w:val="00F01E19"/>
    <w:rsid w:val="00F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1774"/>
  <w15:docId w15:val="{48F9D1E7-BA52-48A5-B5E6-1B65CDA6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cp:lastPrinted>2023-11-11T17:59:00Z</cp:lastPrinted>
  <dcterms:created xsi:type="dcterms:W3CDTF">2011-11-02T04:15:00Z</dcterms:created>
  <dcterms:modified xsi:type="dcterms:W3CDTF">2023-11-11T17:59:00Z</dcterms:modified>
</cp:coreProperties>
</file>